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78CF" w:rsidRDefault="006678CF" w:rsidP="006678CF">
      <w:pPr>
        <w:ind w:firstLine="567"/>
        <w:contextualSpacing/>
        <w:jc w:val="both"/>
        <w:rPr>
          <w:rFonts w:ascii="Times New Roman" w:hAnsi="Times New Roman"/>
          <w:sz w:val="28"/>
          <w:szCs w:val="28"/>
          <w:lang w:val="kk-KZ"/>
        </w:rPr>
      </w:pPr>
      <w:r>
        <w:rPr>
          <w:rFonts w:ascii="Times New Roman" w:hAnsi="Times New Roman"/>
          <w:sz w:val="28"/>
          <w:szCs w:val="28"/>
          <w:lang w:val="kk-KZ"/>
        </w:rPr>
        <w:t>Тапсырма 50 стр 98-99 Сатыбалды Сәкен.</w:t>
      </w:r>
    </w:p>
    <w:p w:rsidR="006678CF" w:rsidRDefault="006678CF" w:rsidP="006678CF">
      <w:pPr>
        <w:ind w:firstLine="567"/>
        <w:contextualSpacing/>
        <w:jc w:val="both"/>
        <w:rPr>
          <w:rFonts w:ascii="Times New Roman" w:hAnsi="Times New Roman"/>
          <w:sz w:val="28"/>
          <w:szCs w:val="28"/>
          <w:lang w:val="kk-KZ"/>
        </w:rPr>
      </w:pPr>
      <w:r>
        <w:rPr>
          <w:rFonts w:ascii="Times New Roman" w:hAnsi="Times New Roman"/>
          <w:sz w:val="28"/>
          <w:szCs w:val="28"/>
          <w:lang w:val="kk-KZ"/>
        </w:rPr>
        <w:t xml:space="preserve"> ХІХ ғ. соңында электр қуаты техника мен технологияда түбегейлі өзгерістерге әкелсе, біздің кезімізде, үшінші мыңжылдық аралығында осындай «ұлы жаңғыртушысы» электронды-ақпараттық техника – болашақ экономиканы символы болып  табылды. Дәл соның негізінде икемді өндіріс жүйелері және роботты техника, автоматтандырылған жобалау мен автоматтандырылған өндіріс (яғни, жеке және біріктірілмеген «автоматтандырудың бөлшектерінен» бүтін бір технологиялық үрдістердің автоматтандырылуына, зауыт-автоматтарға ауысу жүзеге асады), қор- және энергия сақтаушы технологиялар, биотехнология, сонымен қатар ҒТР-ның тағы бір кезеңін ашады деп болжанданып отырған жана конструкциялық материалдар өндірісі дамуда. </w:t>
      </w:r>
    </w:p>
    <w:p w:rsidR="006678CF" w:rsidRDefault="006678CF" w:rsidP="006678CF">
      <w:pPr>
        <w:ind w:firstLine="567"/>
        <w:contextualSpacing/>
        <w:jc w:val="both"/>
        <w:rPr>
          <w:rFonts w:ascii="Times New Roman" w:hAnsi="Times New Roman"/>
          <w:sz w:val="28"/>
          <w:szCs w:val="28"/>
          <w:lang w:val="kk-KZ"/>
        </w:rPr>
      </w:pPr>
      <w:r>
        <w:rPr>
          <w:rFonts w:ascii="Times New Roman" w:hAnsi="Times New Roman"/>
          <w:sz w:val="28"/>
          <w:szCs w:val="28"/>
          <w:lang w:val="kk-KZ"/>
        </w:rPr>
        <w:t xml:space="preserve">Қазіргі кезеңнің ерекшелігі тағы ҒТР материалдық өндірісті ғана емес, материалдық емес өндіріс саласын және соңғы қолданысты да қамтитынында. Ескі, дәстүрлі салалардың алға жылжуы (мысалы, кен игеру өнеркәсібі, металлургия, тоқыма өнеркәсібі) көп дәрежеде электронды-ақпараттық техникаға құрылған жаңа технологияларды қолданып анықталатынын атап өтуге болады. Соңғысы, Жапонияда айтатындай, «кіші өлшемдерді өндіру жеңіл, жіңішкерек, қысқарақ» ұранымен жетілдендіріледі. Ол өндірістің, басқарудың және тұрмыстың кез келген саласына кең ауқымда енгізілетіндіктен арзанырақ болып табылады. </w:t>
      </w:r>
    </w:p>
    <w:p w:rsidR="006678CF" w:rsidRDefault="006678CF" w:rsidP="006678CF">
      <w:pPr>
        <w:ind w:firstLine="567"/>
        <w:contextualSpacing/>
        <w:jc w:val="both"/>
        <w:rPr>
          <w:rFonts w:ascii="Times New Roman" w:hAnsi="Times New Roman"/>
          <w:sz w:val="28"/>
          <w:szCs w:val="28"/>
          <w:lang w:val="kk-KZ"/>
        </w:rPr>
      </w:pPr>
      <w:r>
        <w:rPr>
          <w:rFonts w:ascii="Times New Roman" w:hAnsi="Times New Roman"/>
          <w:sz w:val="28"/>
          <w:szCs w:val="28"/>
          <w:lang w:val="kk-KZ"/>
        </w:rPr>
        <w:t xml:space="preserve">Осының барлығы өндірістің және жоғары технологиялық, кең ғылымды әсіресе машина құрастыру өнімімен халықаралық сауданың дамуын ынталандырады. </w:t>
      </w:r>
    </w:p>
    <w:p w:rsidR="006678CF" w:rsidRDefault="006678CF" w:rsidP="006678CF">
      <w:pPr>
        <w:ind w:firstLine="567"/>
        <w:contextualSpacing/>
        <w:jc w:val="both"/>
        <w:rPr>
          <w:rFonts w:ascii="Times New Roman" w:hAnsi="Times New Roman"/>
          <w:sz w:val="28"/>
          <w:szCs w:val="28"/>
          <w:lang w:val="kk-KZ"/>
        </w:rPr>
      </w:pPr>
      <w:r>
        <w:rPr>
          <w:rFonts w:ascii="Times New Roman" w:hAnsi="Times New Roman"/>
          <w:sz w:val="28"/>
          <w:szCs w:val="28"/>
          <w:lang w:val="kk-KZ"/>
        </w:rPr>
        <w:t>ҒТР ұйымдасқан түрде біркелкі технологиялық тізбекті үзуге және әр бөлімнің экономикалық эффективтілігінің талаптарына толықтай сай аудандар мен елдерде олардың салаларын орналастыруға мүмкіндік берді. Оған қоса әлемдік масштабтағы стандарттауда, шетел алушыларына кең ауқымда техникалық ызмет көрсетуді енгізуде, өтім жүйесін жетілдіруде көрініс тапқан әлемдік өндірісті ұйымдастыруда кенет өзгеріс байқалды. Түбінде көптеген тауар нарығының сипаты өзгереді: сәтті өтімді оның арзандығы емес, бұйымның сапасы, оның жаңашылдығы, эффективтілігі, тасымалдау бойынша қызмет көрсету дәрежесімен анықталады.</w:t>
      </w:r>
    </w:p>
    <w:p w:rsidR="006678CF" w:rsidRDefault="006678CF" w:rsidP="006678CF">
      <w:pPr>
        <w:ind w:firstLine="567"/>
        <w:contextualSpacing/>
        <w:jc w:val="both"/>
        <w:rPr>
          <w:rFonts w:ascii="Times New Roman" w:hAnsi="Times New Roman"/>
          <w:sz w:val="28"/>
          <w:szCs w:val="28"/>
          <w:lang w:val="kk-KZ"/>
        </w:rPr>
      </w:pPr>
      <w:r>
        <w:rPr>
          <w:rFonts w:ascii="Times New Roman" w:hAnsi="Times New Roman"/>
          <w:sz w:val="28"/>
          <w:szCs w:val="28"/>
          <w:lang w:val="kk-KZ"/>
        </w:rPr>
        <w:t xml:space="preserve">Бүкіл әлемдік шаруашылық бірлігінің артуы Бүкіл әлемдік өнер және ғылым академиясының президенті (Миннеаполис, АҚШ) Харланд Кливлендтің айтқаны жақсы көркемдейді: «Әлем біркелкі нарыққа сауданың, көмектік және альянстың әсерінен айналып келе жатқан жоқ. Басқа нәрсе болды: компьютерлер және сенімді телекоммуникация көмегімен қаржы ... тауарға қарағанда тезірек және еркінірек орын ауыстыра алады... Қазіргі </w:t>
      </w:r>
      <w:r>
        <w:rPr>
          <w:rFonts w:ascii="Times New Roman" w:hAnsi="Times New Roman"/>
          <w:sz w:val="28"/>
          <w:szCs w:val="28"/>
          <w:lang w:val="kk-KZ"/>
        </w:rPr>
        <w:lastRenderedPageBreak/>
        <w:t>таңда, біз ақаныққан ақпарат жүйесі бар елдерді дамыған деп санаймыз. Жүйрік көспьютерлер, ғарыш серіктері және бүкіл әлемдік телекоммуникация әлемінде алшақтық түсінігі болмайды. Ол біздің ғажайып ғасырымыздың маңыздырақ беталысы болып табылады .»</w:t>
      </w:r>
    </w:p>
    <w:p w:rsidR="006678CF" w:rsidRDefault="006678CF" w:rsidP="006678CF">
      <w:pPr>
        <w:ind w:firstLine="567"/>
        <w:contextualSpacing/>
        <w:jc w:val="both"/>
        <w:rPr>
          <w:rFonts w:ascii="Times New Roman" w:hAnsi="Times New Roman"/>
          <w:sz w:val="28"/>
          <w:szCs w:val="28"/>
          <w:lang w:val="kk-KZ"/>
        </w:rPr>
      </w:pPr>
      <w:r>
        <w:rPr>
          <w:rFonts w:ascii="Times New Roman" w:hAnsi="Times New Roman"/>
          <w:sz w:val="28"/>
          <w:szCs w:val="28"/>
          <w:lang w:val="kk-KZ"/>
        </w:rPr>
        <w:t>Соңғы онжылдықта бүкіл әлемдік шаруашылықтың аумақты құрылымында маңызды өзгерістер орын алуда. Л.В.Смирнягин атап өткендей, шаруашылық өмірді интернационалдандыру «ел аралық қарым-қатынасиың аумақтық концентрациясымен – олардың аздаған кілттік түйіндерге біріктірілуімен, аудандар мен қарқынды байланыс зоналарын бқліп алумен» қатар жүреді. Сондықтан «әлемдік аумақтық құрылымның жаңа дәрежесі– сипаты бойынша ғаламлдық деп санауға болатын дәреже құрылып келеді. Оның негізгі элементтері – түйіндер, аудандар, зоналар және т.б. – жиі жекелеген елдердің төменді иерархиялық дәрежесі элементтеріне қарағанда  бір-бірімен тығыз байланысты».</w:t>
      </w:r>
    </w:p>
    <w:p w:rsidR="006678CF" w:rsidRDefault="006678CF" w:rsidP="006678CF">
      <w:pPr>
        <w:ind w:firstLine="567"/>
        <w:contextualSpacing/>
        <w:jc w:val="both"/>
        <w:rPr>
          <w:rFonts w:ascii="Times New Roman" w:hAnsi="Times New Roman"/>
          <w:sz w:val="28"/>
          <w:szCs w:val="28"/>
          <w:lang w:val="kk-KZ"/>
        </w:rPr>
      </w:pPr>
      <w:r>
        <w:rPr>
          <w:rFonts w:ascii="Times New Roman" w:hAnsi="Times New Roman"/>
          <w:sz w:val="28"/>
          <w:szCs w:val="28"/>
          <w:lang w:val="kk-KZ"/>
        </w:rPr>
        <w:t xml:space="preserve">Заманауи бүкіл әлемдік шаруашылықтың дамуында аумақтық концентрацияның көрінісі ретінде әлемдік қалалар, ірі теңіз порттарының өсуі, халықаралық экономикалық аудандардың пайда болуы, халықралалық және ауданаралық еңбек бөлінісінің бірігуі сияқты феномендер қызмет атқарады. </w:t>
      </w:r>
    </w:p>
    <w:p w:rsidR="006678CF" w:rsidRDefault="006678CF" w:rsidP="006678CF">
      <w:pPr>
        <w:ind w:firstLine="567"/>
        <w:contextualSpacing/>
        <w:jc w:val="both"/>
        <w:rPr>
          <w:rFonts w:ascii="Times New Roman" w:hAnsi="Times New Roman"/>
          <w:sz w:val="28"/>
          <w:szCs w:val="28"/>
          <w:lang w:val="kk-KZ"/>
        </w:rPr>
      </w:pPr>
      <w:r w:rsidRPr="00A10A90">
        <w:rPr>
          <w:rFonts w:ascii="Times New Roman" w:hAnsi="Times New Roman"/>
          <w:b/>
          <w:sz w:val="28"/>
          <w:szCs w:val="28"/>
          <w:lang w:val="kk-KZ"/>
        </w:rPr>
        <w:t>Әлемдік қалалар</w:t>
      </w:r>
      <w:r>
        <w:rPr>
          <w:rFonts w:ascii="Times New Roman" w:hAnsi="Times New Roman"/>
          <w:b/>
          <w:sz w:val="28"/>
          <w:szCs w:val="28"/>
          <w:lang w:val="kk-KZ"/>
        </w:rPr>
        <w:t xml:space="preserve"> </w:t>
      </w:r>
      <w:r>
        <w:rPr>
          <w:rFonts w:ascii="Times New Roman" w:hAnsi="Times New Roman"/>
          <w:sz w:val="28"/>
          <w:szCs w:val="28"/>
          <w:lang w:val="kk-KZ"/>
        </w:rPr>
        <w:t>– бұл елдер арасында экономикалық қарым-қатынастың  ірі үлесі орайластырылған гигант-қалалар (мысалы, Нью-Йорк, Лос-Анджелес, Чикаго, Лондон,Сингапур). Оларға көбіне тән белгілер: 1) тауарлар тәрізді, ақпараттың да өндіріс концентрациясы; 2) қаржылық-басқару операцияларына, іскерлік қызметке мамандандыру, осы қалаларда ұлтаралық одақтардың, банктердің, заңгерлік фирмалардың, жарнамалық агенттіктердің және басқа да іскерлік қызмет көрсетуге арналған мекемелердің  штаб-пәтерлерін қатты шоғырландыру; 3) ірі ыңғайлы орналасқан басқа әлемдік елдермен байланысты көлік торабының болуы.</w:t>
      </w:r>
    </w:p>
    <w:p w:rsidR="006678CF" w:rsidRDefault="006678CF" w:rsidP="006678CF">
      <w:pPr>
        <w:ind w:firstLine="567"/>
        <w:contextualSpacing/>
        <w:jc w:val="both"/>
        <w:rPr>
          <w:rFonts w:ascii="Times New Roman" w:hAnsi="Times New Roman"/>
          <w:sz w:val="28"/>
          <w:szCs w:val="28"/>
          <w:lang w:val="kk-KZ"/>
        </w:rPr>
      </w:pPr>
      <w:r>
        <w:rPr>
          <w:rFonts w:ascii="Times New Roman" w:hAnsi="Times New Roman"/>
          <w:sz w:val="28"/>
          <w:szCs w:val="28"/>
          <w:lang w:val="kk-KZ"/>
        </w:rPr>
        <w:t>Халықаралық аудандар «егер олар бір-бірімен жеткілікті дамыған бөлігімен көршілессе, өзара байланысты елдердің тікелей аумақтық байланысы зонасында пайда болады».</w:t>
      </w:r>
    </w:p>
    <w:p w:rsidR="003A156E" w:rsidRPr="006678CF" w:rsidRDefault="003A156E">
      <w:pPr>
        <w:rPr>
          <w:lang w:val="kk-KZ"/>
        </w:rPr>
      </w:pPr>
    </w:p>
    <w:sectPr w:rsidR="003A156E" w:rsidRPr="006678C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oofState w:spelling="clean" w:grammar="clean"/>
  <w:defaultTabStop w:val="708"/>
  <w:characterSpacingControl w:val="doNotCompress"/>
  <w:compat>
    <w:useFELayout/>
  </w:compat>
  <w:rsids>
    <w:rsidRoot w:val="006678CF"/>
    <w:rsid w:val="003A156E"/>
    <w:rsid w:val="006678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658</Words>
  <Characters>3751</Characters>
  <Application>Microsoft Office Word</Application>
  <DocSecurity>0</DocSecurity>
  <Lines>31</Lines>
  <Paragraphs>8</Paragraphs>
  <ScaleCrop>false</ScaleCrop>
  <Company/>
  <LinksUpToDate>false</LinksUpToDate>
  <CharactersWithSpaces>4401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2016-02-08T19:32:00Z</dcterms:created>
  <dcterms:modified xsi:type="dcterms:W3CDTF">2016-02-08T19:32:00Z</dcterms:modified>
</cp:coreProperties>
</file>